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02" w:rsidRDefault="00466C02" w:rsidP="00466C02">
      <w:pPr>
        <w:pStyle w:val="a3"/>
        <w:shd w:val="clear" w:color="auto" w:fill="F9F9F7"/>
        <w:ind w:firstLine="54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Примерный перечень мероприятий по сокращению выбросов в периоды НМУ</w:t>
      </w:r>
    </w:p>
    <w:p w:rsidR="00466C02" w:rsidRDefault="00466C02" w:rsidP="00466C02">
      <w:pPr>
        <w:pStyle w:val="a3"/>
        <w:shd w:val="clear" w:color="auto" w:fill="F9F9F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Мероприятия по сокращению выбросов при первом режиме работы предприятия</w:t>
      </w:r>
    </w:p>
    <w:p w:rsidR="00466C02" w:rsidRDefault="00466C02" w:rsidP="00466C02">
      <w:pPr>
        <w:pStyle w:val="a3"/>
        <w:shd w:val="clear" w:color="auto" w:fill="F9F9F7"/>
        <w:ind w:firstLine="7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первом режиме работы предприятия мероприятия должны обеспечить сокращение концентрации загрязняющих веществ в приземном слое атмосферы примерно на 15—20% от максимальной проектной мощности предприятия. Эти мероприятия носят организационно-технический характер, их можно быстро осуществить, они не требуют существенных затрат и не приводят к снижению производительности предприятия.</w:t>
      </w:r>
    </w:p>
    <w:p w:rsidR="00466C02" w:rsidRDefault="00466C02" w:rsidP="00466C02">
      <w:pPr>
        <w:pStyle w:val="a3"/>
        <w:shd w:val="clear" w:color="auto" w:fill="F9F9F7"/>
        <w:ind w:firstLine="7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разработке мероприятий по сокращению выбросов при первом режиме целесообразно учитывать следующие мероприятия общего характера:</w:t>
      </w:r>
    </w:p>
    <w:p w:rsidR="00466C02" w:rsidRDefault="00466C02" w:rsidP="00466C02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усилить контроль за точным соблюдением технологического регламента производства;</w:t>
      </w:r>
    </w:p>
    <w:p w:rsidR="00466C02" w:rsidRDefault="00466C02" w:rsidP="00466C02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запретить работу оборудования на форсированном режиме; рассредоточить во времени работу технологических агрегатов, не участвующих в едином непрерывном технологическом процессе, при работе которых выбросы вредных веществ в атмосферу достигают максимальных значений;</w:t>
      </w:r>
    </w:p>
    <w:p w:rsidR="00466C02" w:rsidRDefault="00466C02" w:rsidP="00466C02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усилить контроль за работой контрольно-измерительных приборов и автоматических систем управления технологическими процессами; запретить продувку и чистку оборудования, газоходов, емкостей, в которых хранились загрязняющие вещества, ремонтные работы, связанные с повышенным выделением вредных веществ в атмосферу;</w:t>
      </w:r>
    </w:p>
    <w:p w:rsidR="00466C02" w:rsidRDefault="00466C02" w:rsidP="00466C02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усилить контроль за герметичностью </w:t>
      </w:r>
      <w:proofErr w:type="spellStart"/>
      <w:r>
        <w:rPr>
          <w:rFonts w:ascii="Arial" w:hAnsi="Arial" w:cs="Arial"/>
          <w:color w:val="000000"/>
        </w:rPr>
        <w:t>газоходных</w:t>
      </w:r>
      <w:proofErr w:type="spellEnd"/>
      <w:r>
        <w:rPr>
          <w:rFonts w:ascii="Arial" w:hAnsi="Arial" w:cs="Arial"/>
          <w:color w:val="000000"/>
        </w:rPr>
        <w:t xml:space="preserve"> систем и агрегатов, мест пересыпки пылящих материалов и других источников </w:t>
      </w:r>
      <w:proofErr w:type="spellStart"/>
      <w:r>
        <w:rPr>
          <w:rFonts w:ascii="Arial" w:hAnsi="Arial" w:cs="Arial"/>
          <w:color w:val="000000"/>
        </w:rPr>
        <w:t>пылегазовыделения</w:t>
      </w:r>
      <w:proofErr w:type="spellEnd"/>
      <w:r>
        <w:rPr>
          <w:rFonts w:ascii="Arial" w:hAnsi="Arial" w:cs="Arial"/>
          <w:color w:val="000000"/>
        </w:rPr>
        <w:t>;</w:t>
      </w:r>
    </w:p>
    <w:p w:rsidR="00466C02" w:rsidRDefault="00466C02" w:rsidP="00466C02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усилить контроль за техническим состоянием и эксплуатацией всех газоочистных установок;</w:t>
      </w:r>
    </w:p>
    <w:p w:rsidR="00466C02" w:rsidRDefault="00466C02" w:rsidP="00466C02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обеспечить бесперебойную работу всех </w:t>
      </w:r>
      <w:proofErr w:type="spellStart"/>
      <w:r>
        <w:rPr>
          <w:rFonts w:ascii="Arial" w:hAnsi="Arial" w:cs="Arial"/>
          <w:color w:val="000000"/>
        </w:rPr>
        <w:t>пылеочистных</w:t>
      </w:r>
      <w:proofErr w:type="spellEnd"/>
      <w:r>
        <w:rPr>
          <w:rFonts w:ascii="Arial" w:hAnsi="Arial" w:cs="Arial"/>
          <w:color w:val="000000"/>
        </w:rPr>
        <w:t xml:space="preserve"> систем и </w:t>
      </w:r>
      <w:proofErr w:type="gramStart"/>
      <w:r>
        <w:rPr>
          <w:rFonts w:ascii="Arial" w:hAnsi="Arial" w:cs="Arial"/>
          <w:color w:val="000000"/>
        </w:rPr>
        <w:t>сооружений</w:t>
      </w:r>
      <w:proofErr w:type="gramEnd"/>
      <w:r>
        <w:rPr>
          <w:rFonts w:ascii="Arial" w:hAnsi="Arial" w:cs="Arial"/>
          <w:color w:val="000000"/>
        </w:rPr>
        <w:t xml:space="preserve"> и их отдельных элементов, не допускать снижения их производительности, а также отключения на профилактические осмотры, ревизии и ремонты;</w:t>
      </w:r>
    </w:p>
    <w:p w:rsidR="00466C02" w:rsidRDefault="00466C02" w:rsidP="00466C02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обеспечить максимально эффективное орошение аппаратов </w:t>
      </w:r>
      <w:proofErr w:type="spellStart"/>
      <w:r>
        <w:rPr>
          <w:rFonts w:ascii="Arial" w:hAnsi="Arial" w:cs="Arial"/>
          <w:color w:val="000000"/>
        </w:rPr>
        <w:t>пылегазоулавливателей</w:t>
      </w:r>
      <w:proofErr w:type="spellEnd"/>
      <w:r>
        <w:rPr>
          <w:rFonts w:ascii="Arial" w:hAnsi="Arial" w:cs="Arial"/>
          <w:color w:val="000000"/>
        </w:rPr>
        <w:t>;</w:t>
      </w:r>
    </w:p>
    <w:p w:rsidR="00466C02" w:rsidRDefault="00466C02" w:rsidP="00466C02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проверить соответствие регламенту производства концентрации поглотительных растворов, применяемых в газоочистных установках;</w:t>
      </w:r>
    </w:p>
    <w:p w:rsidR="00466C02" w:rsidRDefault="00466C02" w:rsidP="00466C02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ограничить погрузочно-разгрузочные работы, связанные со значительными выделениями в атмосферу загрязняющих веществ;</w:t>
      </w:r>
    </w:p>
    <w:p w:rsidR="00466C02" w:rsidRDefault="00466C02" w:rsidP="00466C02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использовать запас высококачественного сырья, при работе на котором обеспечивается снижение выбросов загрязняющих веществ;</w:t>
      </w:r>
    </w:p>
    <w:p w:rsidR="00466C02" w:rsidRDefault="00466C02" w:rsidP="00466C02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интенсифицировать влажную уборку производственных помещений предприятия, где это допускается правилами техники безопасности:</w:t>
      </w:r>
    </w:p>
    <w:p w:rsidR="00466C02" w:rsidRDefault="00466C02" w:rsidP="00466C02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прекратить испытание оборудования, связанное с изменениями технологического режима, приводящего к увеличению выбросов загрязняющих веществ в атмосферу;</w:t>
      </w:r>
    </w:p>
    <w:p w:rsidR="002F2A7B" w:rsidRPr="00466C02" w:rsidRDefault="00466C02" w:rsidP="00466C02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обеспечить инструментальный контроль степени очистки газов на </w:t>
      </w:r>
      <w:proofErr w:type="spellStart"/>
      <w:r>
        <w:rPr>
          <w:rFonts w:ascii="Arial" w:hAnsi="Arial" w:cs="Arial"/>
          <w:color w:val="000000"/>
        </w:rPr>
        <w:t>пылегазоочистных</w:t>
      </w:r>
      <w:proofErr w:type="spellEnd"/>
      <w:r>
        <w:rPr>
          <w:rFonts w:ascii="Arial" w:hAnsi="Arial" w:cs="Arial"/>
          <w:color w:val="000000"/>
        </w:rPr>
        <w:t xml:space="preserve"> установках выбросов вредных веществ в атмосферу непосредственно на источниках и на границе санитарно-защитной зоны.</w:t>
      </w:r>
      <w:bookmarkStart w:id="0" w:name="_GoBack"/>
      <w:bookmarkEnd w:id="0"/>
    </w:p>
    <w:sectPr w:rsidR="002F2A7B" w:rsidRPr="0046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C1412"/>
    <w:multiLevelType w:val="multilevel"/>
    <w:tmpl w:val="61BC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84"/>
    <w:rsid w:val="00113F84"/>
    <w:rsid w:val="002F2A7B"/>
    <w:rsid w:val="0046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BB9A"/>
  <w15:chartTrackingRefBased/>
  <w15:docId w15:val="{287CE4B3-C63B-4479-BB39-DBD7FE23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2023-04-26T08:41:00Z</dcterms:created>
  <dcterms:modified xsi:type="dcterms:W3CDTF">2023-04-26T08:42:00Z</dcterms:modified>
</cp:coreProperties>
</file>